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ЗАГАЛЬНІ УМОВИ ПОСТАЧАННЯ ПРИРОДНОГО ГАЗУ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spacing w:line="364" w:lineRule="auto" w:before="218"/>
        <w:ind w:firstLine="710"/>
      </w:pPr>
      <w:r>
        <w:rPr/>
        <w:t>Умови постачання природного газу регулюються Правилами постачання природного газу, затвердженими постановою Національної комісії, що здійснює державне регулювання у сферах енергетики та комунальних послуг від 30.09.2015</w:t>
      </w:r>
    </w:p>
    <w:p>
      <w:pPr>
        <w:pStyle w:val="BodyText"/>
        <w:spacing w:line="364" w:lineRule="auto" w:before="3"/>
        <w:ind w:right="189"/>
      </w:pPr>
      <w:r>
        <w:rPr>
          <w:w w:val="105"/>
        </w:rPr>
        <w:t>№</w:t>
      </w:r>
      <w:r>
        <w:rPr>
          <w:spacing w:val="-26"/>
          <w:w w:val="105"/>
        </w:rPr>
        <w:t> </w:t>
      </w:r>
      <w:r>
        <w:rPr>
          <w:w w:val="105"/>
        </w:rPr>
        <w:t>2496</w:t>
      </w:r>
      <w:r>
        <w:rPr>
          <w:spacing w:val="-24"/>
          <w:w w:val="105"/>
        </w:rPr>
        <w:t> </w:t>
      </w:r>
      <w:r>
        <w:rPr>
          <w:w w:val="105"/>
        </w:rPr>
        <w:t>(далі</w:t>
      </w:r>
      <w:r>
        <w:rPr>
          <w:spacing w:val="-25"/>
          <w:w w:val="105"/>
        </w:rPr>
        <w:t> </w:t>
      </w:r>
      <w:r>
        <w:rPr>
          <w:w w:val="140"/>
        </w:rPr>
        <w:t>–</w:t>
      </w:r>
      <w:r>
        <w:rPr>
          <w:spacing w:val="-47"/>
          <w:w w:val="140"/>
        </w:rPr>
        <w:t> </w:t>
      </w:r>
      <w:r>
        <w:rPr>
          <w:w w:val="105"/>
        </w:rPr>
        <w:t>Правила),</w:t>
      </w:r>
      <w:r>
        <w:rPr>
          <w:spacing w:val="-24"/>
          <w:w w:val="105"/>
        </w:rPr>
        <w:t> </w:t>
      </w:r>
      <w:r>
        <w:rPr>
          <w:w w:val="105"/>
        </w:rPr>
        <w:t>розробленими</w:t>
      </w:r>
      <w:r>
        <w:rPr>
          <w:spacing w:val="-24"/>
          <w:w w:val="105"/>
        </w:rPr>
        <w:t> </w:t>
      </w:r>
      <w:r>
        <w:rPr>
          <w:w w:val="105"/>
        </w:rPr>
        <w:t>на</w:t>
      </w:r>
      <w:r>
        <w:rPr>
          <w:spacing w:val="-24"/>
          <w:w w:val="105"/>
        </w:rPr>
        <w:t> </w:t>
      </w:r>
      <w:r>
        <w:rPr>
          <w:w w:val="105"/>
        </w:rPr>
        <w:t>виконання</w:t>
      </w:r>
      <w:r>
        <w:rPr>
          <w:spacing w:val="-24"/>
          <w:w w:val="105"/>
        </w:rPr>
        <w:t> </w:t>
      </w:r>
      <w:r>
        <w:rPr>
          <w:w w:val="105"/>
        </w:rPr>
        <w:t>пункту</w:t>
      </w:r>
      <w:r>
        <w:rPr>
          <w:spacing w:val="-25"/>
          <w:w w:val="105"/>
        </w:rPr>
        <w:t> </w:t>
      </w:r>
      <w:r>
        <w:rPr>
          <w:w w:val="105"/>
        </w:rPr>
        <w:t>17</w:t>
      </w:r>
      <w:r>
        <w:rPr>
          <w:spacing w:val="-25"/>
          <w:w w:val="105"/>
        </w:rPr>
        <w:t> </w:t>
      </w:r>
      <w:r>
        <w:rPr>
          <w:w w:val="105"/>
        </w:rPr>
        <w:t>частини</w:t>
      </w:r>
      <w:r>
        <w:rPr>
          <w:spacing w:val="-25"/>
          <w:w w:val="105"/>
        </w:rPr>
        <w:t> </w:t>
      </w:r>
      <w:r>
        <w:rPr>
          <w:w w:val="105"/>
        </w:rPr>
        <w:t>третьої статті</w:t>
      </w:r>
      <w:r>
        <w:rPr>
          <w:spacing w:val="-39"/>
          <w:w w:val="105"/>
        </w:rPr>
        <w:t> </w:t>
      </w:r>
      <w:r>
        <w:rPr>
          <w:w w:val="105"/>
        </w:rPr>
        <w:t>4</w:t>
      </w:r>
      <w:r>
        <w:rPr>
          <w:spacing w:val="-37"/>
          <w:w w:val="105"/>
        </w:rPr>
        <w:t> </w:t>
      </w:r>
      <w:r>
        <w:rPr>
          <w:w w:val="105"/>
        </w:rPr>
        <w:t>Закону</w:t>
      </w:r>
      <w:r>
        <w:rPr>
          <w:spacing w:val="-38"/>
          <w:w w:val="105"/>
        </w:rPr>
        <w:t> </w:t>
      </w:r>
      <w:r>
        <w:rPr>
          <w:w w:val="105"/>
        </w:rPr>
        <w:t>України</w:t>
      </w:r>
      <w:r>
        <w:rPr>
          <w:spacing w:val="-38"/>
          <w:w w:val="105"/>
        </w:rPr>
        <w:t> </w:t>
      </w:r>
      <w:r>
        <w:rPr>
          <w:w w:val="105"/>
        </w:rPr>
        <w:t>«Про</w:t>
      </w:r>
      <w:r>
        <w:rPr>
          <w:spacing w:val="-38"/>
          <w:w w:val="105"/>
        </w:rPr>
        <w:t> </w:t>
      </w:r>
      <w:r>
        <w:rPr>
          <w:w w:val="105"/>
        </w:rPr>
        <w:t>ринок</w:t>
      </w:r>
      <w:r>
        <w:rPr>
          <w:spacing w:val="-38"/>
          <w:w w:val="105"/>
        </w:rPr>
        <w:t> </w:t>
      </w:r>
      <w:r>
        <w:rPr>
          <w:w w:val="105"/>
        </w:rPr>
        <w:t>природного</w:t>
      </w:r>
      <w:r>
        <w:rPr>
          <w:spacing w:val="-37"/>
          <w:w w:val="105"/>
        </w:rPr>
        <w:t> </w:t>
      </w:r>
      <w:r>
        <w:rPr>
          <w:w w:val="105"/>
        </w:rPr>
        <w:t>газу»,</w:t>
      </w:r>
      <w:r>
        <w:rPr>
          <w:spacing w:val="-38"/>
          <w:w w:val="105"/>
        </w:rPr>
        <w:t> </w:t>
      </w:r>
      <w:r>
        <w:rPr>
          <w:spacing w:val="-3"/>
          <w:w w:val="105"/>
        </w:rPr>
        <w:t>Кодексом</w:t>
      </w:r>
      <w:r>
        <w:rPr>
          <w:spacing w:val="-38"/>
          <w:w w:val="105"/>
        </w:rPr>
        <w:t> </w:t>
      </w:r>
      <w:r>
        <w:rPr>
          <w:w w:val="105"/>
        </w:rPr>
        <w:t>газорозподільних систем, затверджених постановою Національної комісії, що здійснює державне регулювання</w:t>
      </w:r>
      <w:r>
        <w:rPr>
          <w:spacing w:val="-37"/>
          <w:w w:val="105"/>
        </w:rPr>
        <w:t> </w:t>
      </w:r>
      <w:r>
        <w:rPr>
          <w:w w:val="105"/>
        </w:rPr>
        <w:t>у</w:t>
      </w:r>
      <w:r>
        <w:rPr>
          <w:spacing w:val="-36"/>
          <w:w w:val="105"/>
        </w:rPr>
        <w:t> </w:t>
      </w:r>
      <w:r>
        <w:rPr>
          <w:w w:val="105"/>
        </w:rPr>
        <w:t>сферах</w:t>
      </w:r>
      <w:r>
        <w:rPr>
          <w:spacing w:val="-37"/>
          <w:w w:val="105"/>
        </w:rPr>
        <w:t> </w:t>
      </w:r>
      <w:r>
        <w:rPr>
          <w:w w:val="105"/>
        </w:rPr>
        <w:t>енергетики</w:t>
      </w:r>
      <w:r>
        <w:rPr>
          <w:spacing w:val="-36"/>
          <w:w w:val="105"/>
        </w:rPr>
        <w:t> </w:t>
      </w:r>
      <w:r>
        <w:rPr>
          <w:w w:val="105"/>
        </w:rPr>
        <w:t>та</w:t>
      </w:r>
      <w:r>
        <w:rPr>
          <w:spacing w:val="-36"/>
          <w:w w:val="105"/>
        </w:rPr>
        <w:t> </w:t>
      </w:r>
      <w:r>
        <w:rPr>
          <w:w w:val="105"/>
        </w:rPr>
        <w:t>комунальних</w:t>
      </w:r>
      <w:r>
        <w:rPr>
          <w:spacing w:val="-37"/>
          <w:w w:val="105"/>
        </w:rPr>
        <w:t> </w:t>
      </w:r>
      <w:r>
        <w:rPr>
          <w:w w:val="105"/>
        </w:rPr>
        <w:t>послуг</w:t>
      </w:r>
      <w:r>
        <w:rPr>
          <w:spacing w:val="-37"/>
          <w:w w:val="105"/>
        </w:rPr>
        <w:t> </w:t>
      </w:r>
      <w:r>
        <w:rPr>
          <w:w w:val="105"/>
        </w:rPr>
        <w:t>від</w:t>
      </w:r>
      <w:r>
        <w:rPr>
          <w:spacing w:val="-37"/>
          <w:w w:val="105"/>
        </w:rPr>
        <w:t> </w:t>
      </w:r>
      <w:r>
        <w:rPr>
          <w:w w:val="105"/>
        </w:rPr>
        <w:t>30.09.2015</w:t>
      </w:r>
      <w:r>
        <w:rPr>
          <w:spacing w:val="-36"/>
          <w:w w:val="105"/>
        </w:rPr>
        <w:t> </w:t>
      </w:r>
      <w:r>
        <w:rPr>
          <w:w w:val="105"/>
        </w:rPr>
        <w:t>№</w:t>
      </w:r>
      <w:r>
        <w:rPr>
          <w:spacing w:val="-37"/>
          <w:w w:val="105"/>
        </w:rPr>
        <w:t> </w:t>
      </w:r>
      <w:r>
        <w:rPr>
          <w:w w:val="105"/>
        </w:rPr>
        <w:t>2494</w:t>
      </w:r>
      <w:r>
        <w:rPr>
          <w:spacing w:val="-37"/>
          <w:w w:val="105"/>
        </w:rPr>
        <w:t> </w:t>
      </w:r>
      <w:r>
        <w:rPr>
          <w:w w:val="105"/>
        </w:rPr>
        <w:t>та договором</w:t>
      </w:r>
      <w:r>
        <w:rPr>
          <w:spacing w:val="-14"/>
          <w:w w:val="105"/>
        </w:rPr>
        <w:t> </w:t>
      </w:r>
      <w:r>
        <w:rPr>
          <w:w w:val="105"/>
        </w:rPr>
        <w:t>про</w:t>
      </w:r>
      <w:r>
        <w:rPr>
          <w:spacing w:val="-13"/>
          <w:w w:val="105"/>
        </w:rPr>
        <w:t> </w:t>
      </w:r>
      <w:r>
        <w:rPr>
          <w:w w:val="105"/>
        </w:rPr>
        <w:t>надання</w:t>
      </w:r>
      <w:r>
        <w:rPr>
          <w:spacing w:val="-14"/>
          <w:w w:val="105"/>
        </w:rPr>
        <w:t> </w:t>
      </w:r>
      <w:r>
        <w:rPr>
          <w:w w:val="105"/>
        </w:rPr>
        <w:t>послуг</w:t>
      </w:r>
      <w:r>
        <w:rPr>
          <w:spacing w:val="-14"/>
          <w:w w:val="105"/>
        </w:rPr>
        <w:t> </w:t>
      </w:r>
      <w:r>
        <w:rPr>
          <w:w w:val="105"/>
        </w:rPr>
        <w:t>з</w:t>
      </w:r>
      <w:r>
        <w:rPr>
          <w:spacing w:val="-15"/>
          <w:w w:val="105"/>
        </w:rPr>
        <w:t> </w:t>
      </w:r>
      <w:r>
        <w:rPr>
          <w:w w:val="105"/>
        </w:rPr>
        <w:t>газопостачання.</w:t>
      </w:r>
    </w:p>
    <w:p>
      <w:pPr>
        <w:pStyle w:val="BodyText"/>
        <w:spacing w:before="1"/>
        <w:ind w:left="0"/>
        <w:rPr>
          <w:sz w:val="37"/>
        </w:rPr>
      </w:pPr>
    </w:p>
    <w:p>
      <w:pPr>
        <w:pStyle w:val="BodyText"/>
        <w:spacing w:line="364" w:lineRule="auto"/>
        <w:ind w:firstLine="710"/>
      </w:pPr>
      <w:r>
        <w:rPr/>
        <w:t>Постачання природного газу споживачу здійснюється на підставі договору постачання природного газу між постачальником та споживачем, який укладається відповідно до вимог цих Правил.</w:t>
      </w:r>
    </w:p>
    <w:p>
      <w:pPr>
        <w:pStyle w:val="BodyText"/>
        <w:spacing w:before="10"/>
        <w:ind w:left="0"/>
        <w:rPr>
          <w:sz w:val="36"/>
        </w:rPr>
      </w:pPr>
    </w:p>
    <w:p>
      <w:pPr>
        <w:pStyle w:val="BodyText"/>
        <w:spacing w:line="364" w:lineRule="auto"/>
        <w:ind w:firstLine="710"/>
      </w:pPr>
      <w:r>
        <w:rPr/>
        <w:t>Постачання природного газу побутовим споживачам здійснюється за договором, який має відповідати </w:t>
      </w:r>
      <w:r>
        <w:rPr>
          <w:color w:val="0000FF"/>
        </w:rPr>
        <w:t>типовому договору постачання природного газу побутовим споживачам</w:t>
      </w:r>
      <w:r>
        <w:rPr/>
        <w:t>, що затверджується Регулятором (згідно Закону України</w:t>
      </w:r>
    </w:p>
    <w:p>
      <w:pPr>
        <w:pStyle w:val="BodyText"/>
        <w:spacing w:line="364" w:lineRule="auto" w:before="3"/>
        <w:ind w:right="1022"/>
      </w:pPr>
      <w:r>
        <w:rPr>
          <w:w w:val="105"/>
        </w:rPr>
        <w:t>«Про</w:t>
      </w:r>
      <w:r>
        <w:rPr>
          <w:spacing w:val="-36"/>
          <w:w w:val="105"/>
        </w:rPr>
        <w:t> </w:t>
      </w:r>
      <w:r>
        <w:rPr>
          <w:w w:val="105"/>
        </w:rPr>
        <w:t>ринок</w:t>
      </w:r>
      <w:r>
        <w:rPr>
          <w:spacing w:val="-35"/>
          <w:w w:val="105"/>
        </w:rPr>
        <w:t> </w:t>
      </w:r>
      <w:r>
        <w:rPr>
          <w:w w:val="105"/>
        </w:rPr>
        <w:t>природного</w:t>
      </w:r>
      <w:r>
        <w:rPr>
          <w:spacing w:val="-35"/>
          <w:w w:val="105"/>
        </w:rPr>
        <w:t> </w:t>
      </w:r>
      <w:r>
        <w:rPr>
          <w:w w:val="105"/>
        </w:rPr>
        <w:t>газу»</w:t>
      </w:r>
      <w:r>
        <w:rPr>
          <w:spacing w:val="-35"/>
          <w:w w:val="105"/>
        </w:rPr>
        <w:t> </w:t>
      </w:r>
      <w:r>
        <w:rPr>
          <w:w w:val="105"/>
        </w:rPr>
        <w:t>регулятор</w:t>
      </w:r>
      <w:r>
        <w:rPr>
          <w:spacing w:val="-35"/>
          <w:w w:val="105"/>
        </w:rPr>
        <w:t> </w:t>
      </w:r>
      <w:r>
        <w:rPr>
          <w:w w:val="105"/>
        </w:rPr>
        <w:t>-</w:t>
      </w:r>
      <w:r>
        <w:rPr>
          <w:spacing w:val="-36"/>
          <w:w w:val="105"/>
        </w:rPr>
        <w:t> </w:t>
      </w:r>
      <w:r>
        <w:rPr>
          <w:w w:val="105"/>
        </w:rPr>
        <w:t>національна</w:t>
      </w:r>
      <w:r>
        <w:rPr>
          <w:spacing w:val="-35"/>
          <w:w w:val="105"/>
        </w:rPr>
        <w:t> </w:t>
      </w:r>
      <w:r>
        <w:rPr>
          <w:w w:val="105"/>
        </w:rPr>
        <w:t>комісія,</w:t>
      </w:r>
      <w:r>
        <w:rPr>
          <w:spacing w:val="-35"/>
          <w:w w:val="105"/>
        </w:rPr>
        <w:t> </w:t>
      </w:r>
      <w:r>
        <w:rPr>
          <w:w w:val="105"/>
        </w:rPr>
        <w:t>що</w:t>
      </w:r>
      <w:r>
        <w:rPr>
          <w:spacing w:val="-35"/>
          <w:w w:val="105"/>
        </w:rPr>
        <w:t> </w:t>
      </w:r>
      <w:r>
        <w:rPr>
          <w:w w:val="105"/>
        </w:rPr>
        <w:t>здійснює державне регулювання у сферах енергетики та комунальних послуг) та оприлюднюється в установленому</w:t>
      </w:r>
      <w:r>
        <w:rPr>
          <w:spacing w:val="-41"/>
          <w:w w:val="105"/>
        </w:rPr>
        <w:t> </w:t>
      </w:r>
      <w:r>
        <w:rPr>
          <w:w w:val="105"/>
        </w:rPr>
        <w:t>порядку.</w:t>
      </w:r>
    </w:p>
    <w:p>
      <w:pPr>
        <w:pStyle w:val="BodyText"/>
        <w:spacing w:before="10"/>
        <w:ind w:left="0"/>
        <w:rPr>
          <w:sz w:val="36"/>
        </w:rPr>
      </w:pPr>
    </w:p>
    <w:p>
      <w:pPr>
        <w:pStyle w:val="BodyText"/>
        <w:spacing w:line="364" w:lineRule="auto"/>
        <w:ind w:right="505" w:firstLine="710"/>
      </w:pPr>
      <w:r>
        <w:rPr>
          <w:w w:val="105"/>
          <w:u w:val="single"/>
        </w:rPr>
        <w:t>Фізичні</w:t>
      </w:r>
      <w:r>
        <w:rPr>
          <w:spacing w:val="-30"/>
          <w:w w:val="105"/>
          <w:u w:val="single"/>
        </w:rPr>
        <w:t> </w:t>
      </w:r>
      <w:r>
        <w:rPr>
          <w:w w:val="105"/>
          <w:u w:val="single"/>
        </w:rPr>
        <w:t>особи,</w:t>
      </w:r>
      <w:r>
        <w:rPr>
          <w:spacing w:val="-30"/>
          <w:w w:val="105"/>
          <w:u w:val="single"/>
        </w:rPr>
        <w:t> </w:t>
      </w:r>
      <w:r>
        <w:rPr>
          <w:w w:val="105"/>
          <w:u w:val="single"/>
        </w:rPr>
        <w:t>які</w:t>
      </w:r>
      <w:r>
        <w:rPr>
          <w:spacing w:val="-30"/>
          <w:w w:val="105"/>
          <w:u w:val="single"/>
        </w:rPr>
        <w:t> </w:t>
      </w:r>
      <w:r>
        <w:rPr>
          <w:w w:val="105"/>
          <w:u w:val="single"/>
        </w:rPr>
        <w:t>використовують</w:t>
      </w:r>
      <w:r>
        <w:rPr>
          <w:spacing w:val="-30"/>
          <w:w w:val="105"/>
          <w:u w:val="single"/>
        </w:rPr>
        <w:t> </w:t>
      </w:r>
      <w:r>
        <w:rPr>
          <w:w w:val="105"/>
          <w:u w:val="single"/>
        </w:rPr>
        <w:t>природний</w:t>
      </w:r>
      <w:r>
        <w:rPr>
          <w:spacing w:val="-29"/>
          <w:w w:val="105"/>
          <w:u w:val="single"/>
        </w:rPr>
        <w:t> </w:t>
      </w:r>
      <w:r>
        <w:rPr>
          <w:w w:val="105"/>
          <w:u w:val="single"/>
        </w:rPr>
        <w:t>газ</w:t>
      </w:r>
      <w:r>
        <w:rPr>
          <w:spacing w:val="-29"/>
          <w:w w:val="105"/>
          <w:u w:val="single"/>
        </w:rPr>
        <w:t> </w:t>
      </w:r>
      <w:r>
        <w:rPr>
          <w:w w:val="105"/>
          <w:u w:val="single"/>
        </w:rPr>
        <w:t>для</w:t>
      </w:r>
      <w:r>
        <w:rPr>
          <w:spacing w:val="-30"/>
          <w:w w:val="105"/>
          <w:u w:val="single"/>
        </w:rPr>
        <w:t> </w:t>
      </w:r>
      <w:r>
        <w:rPr>
          <w:w w:val="105"/>
          <w:u w:val="single"/>
        </w:rPr>
        <w:t>професійної</w:t>
      </w:r>
      <w:r>
        <w:rPr>
          <w:spacing w:val="-29"/>
          <w:w w:val="105"/>
          <w:u w:val="single"/>
        </w:rPr>
        <w:t> </w:t>
      </w:r>
      <w:r>
        <w:rPr>
          <w:w w:val="105"/>
          <w:u w:val="single"/>
        </w:rPr>
        <w:t>та/або</w:t>
      </w:r>
      <w:r>
        <w:rPr>
          <w:w w:val="105"/>
        </w:rPr>
        <w:t> </w:t>
      </w:r>
      <w:r>
        <w:rPr>
          <w:w w:val="105"/>
          <w:u w:val="single"/>
        </w:rPr>
        <w:t>комерційної</w:t>
      </w:r>
      <w:r>
        <w:rPr>
          <w:spacing w:val="-26"/>
          <w:w w:val="105"/>
          <w:u w:val="single"/>
        </w:rPr>
        <w:t> </w:t>
      </w:r>
      <w:r>
        <w:rPr>
          <w:w w:val="105"/>
          <w:u w:val="single"/>
        </w:rPr>
        <w:t>діяльності,</w:t>
      </w:r>
      <w:r>
        <w:rPr>
          <w:spacing w:val="-26"/>
          <w:w w:val="105"/>
          <w:u w:val="single"/>
        </w:rPr>
        <w:t> </w:t>
      </w:r>
      <w:r>
        <w:rPr>
          <w:w w:val="105"/>
          <w:u w:val="single"/>
        </w:rPr>
        <w:t>прирівнюються</w:t>
      </w:r>
      <w:r>
        <w:rPr>
          <w:spacing w:val="-26"/>
          <w:w w:val="105"/>
          <w:u w:val="single"/>
        </w:rPr>
        <w:t> </w:t>
      </w:r>
      <w:r>
        <w:rPr>
          <w:w w:val="105"/>
          <w:u w:val="single"/>
        </w:rPr>
        <w:t>до</w:t>
      </w:r>
      <w:r>
        <w:rPr>
          <w:spacing w:val="-26"/>
          <w:w w:val="105"/>
          <w:u w:val="single"/>
        </w:rPr>
        <w:t> </w:t>
      </w:r>
      <w:r>
        <w:rPr>
          <w:w w:val="105"/>
          <w:u w:val="single"/>
        </w:rPr>
        <w:t>споживачів,</w:t>
      </w:r>
      <w:r>
        <w:rPr>
          <w:spacing w:val="-26"/>
          <w:w w:val="105"/>
          <w:u w:val="single"/>
        </w:rPr>
        <w:t> </w:t>
      </w:r>
      <w:r>
        <w:rPr>
          <w:w w:val="105"/>
          <w:u w:val="single"/>
        </w:rPr>
        <w:t>що</w:t>
      </w:r>
      <w:r>
        <w:rPr>
          <w:spacing w:val="-27"/>
          <w:w w:val="105"/>
          <w:u w:val="single"/>
        </w:rPr>
        <w:t> </w:t>
      </w:r>
      <w:r>
        <w:rPr>
          <w:w w:val="105"/>
          <w:u w:val="single"/>
        </w:rPr>
        <w:t>не</w:t>
      </w:r>
      <w:r>
        <w:rPr>
          <w:spacing w:val="-25"/>
          <w:w w:val="105"/>
          <w:u w:val="single"/>
        </w:rPr>
        <w:t> </w:t>
      </w:r>
      <w:r>
        <w:rPr>
          <w:w w:val="105"/>
          <w:u w:val="single"/>
        </w:rPr>
        <w:t>є</w:t>
      </w:r>
      <w:r>
        <w:rPr>
          <w:spacing w:val="-28"/>
          <w:w w:val="105"/>
          <w:u w:val="single"/>
        </w:rPr>
        <w:t> </w:t>
      </w:r>
      <w:r>
        <w:rPr>
          <w:w w:val="105"/>
          <w:u w:val="single"/>
        </w:rPr>
        <w:t>побутовими,</w:t>
      </w:r>
      <w:r>
        <w:rPr>
          <w:spacing w:val="-27"/>
          <w:w w:val="105"/>
          <w:u w:val="single"/>
        </w:rPr>
        <w:t> </w:t>
      </w:r>
      <w:r>
        <w:rPr>
          <w:w w:val="105"/>
          <w:u w:val="single"/>
        </w:rPr>
        <w:t>та</w:t>
      </w:r>
      <w:r>
        <w:rPr>
          <w:w w:val="105"/>
        </w:rPr>
        <w:t> </w:t>
      </w:r>
      <w:r>
        <w:rPr>
          <w:w w:val="105"/>
          <w:u w:val="single"/>
        </w:rPr>
        <w:t>укладають</w:t>
      </w:r>
      <w:r>
        <w:rPr>
          <w:spacing w:val="-23"/>
          <w:w w:val="105"/>
          <w:u w:val="single"/>
        </w:rPr>
        <w:t> </w:t>
      </w:r>
      <w:r>
        <w:rPr>
          <w:w w:val="105"/>
          <w:u w:val="single"/>
        </w:rPr>
        <w:t>договір</w:t>
      </w:r>
      <w:r>
        <w:rPr>
          <w:spacing w:val="-24"/>
          <w:w w:val="105"/>
          <w:u w:val="single"/>
        </w:rPr>
        <w:t> </w:t>
      </w:r>
      <w:r>
        <w:rPr>
          <w:w w:val="105"/>
          <w:u w:val="single"/>
        </w:rPr>
        <w:t>постачання</w:t>
      </w:r>
      <w:r>
        <w:rPr>
          <w:spacing w:val="-22"/>
          <w:w w:val="105"/>
          <w:u w:val="single"/>
        </w:rPr>
        <w:t> </w:t>
      </w:r>
      <w:r>
        <w:rPr>
          <w:w w:val="105"/>
          <w:u w:val="single"/>
        </w:rPr>
        <w:t>природного</w:t>
      </w:r>
      <w:r>
        <w:rPr>
          <w:spacing w:val="-23"/>
          <w:w w:val="105"/>
          <w:u w:val="single"/>
        </w:rPr>
        <w:t> </w:t>
      </w:r>
      <w:r>
        <w:rPr>
          <w:w w:val="105"/>
          <w:u w:val="single"/>
        </w:rPr>
        <w:t>газу</w:t>
      </w:r>
      <w:r>
        <w:rPr>
          <w:spacing w:val="-22"/>
          <w:w w:val="105"/>
          <w:u w:val="single"/>
        </w:rPr>
        <w:t> </w:t>
      </w:r>
      <w:r>
        <w:rPr>
          <w:w w:val="105"/>
          <w:u w:val="single"/>
        </w:rPr>
        <w:t>згідно</w:t>
      </w:r>
      <w:r>
        <w:rPr>
          <w:spacing w:val="-22"/>
          <w:w w:val="105"/>
          <w:u w:val="single"/>
        </w:rPr>
        <w:t> </w:t>
      </w:r>
      <w:r>
        <w:rPr>
          <w:w w:val="105"/>
          <w:u w:val="single"/>
        </w:rPr>
        <w:t>з</w:t>
      </w:r>
      <w:r>
        <w:rPr>
          <w:spacing w:val="-24"/>
          <w:w w:val="105"/>
          <w:u w:val="single"/>
        </w:rPr>
        <w:t> </w:t>
      </w:r>
      <w:r>
        <w:rPr>
          <w:w w:val="105"/>
          <w:u w:val="single"/>
        </w:rPr>
        <w:t>розділом</w:t>
      </w:r>
      <w:r>
        <w:rPr>
          <w:spacing w:val="-23"/>
          <w:w w:val="105"/>
          <w:u w:val="single"/>
        </w:rPr>
        <w:t> </w:t>
      </w:r>
      <w:r>
        <w:rPr>
          <w:w w:val="105"/>
          <w:u w:val="single"/>
        </w:rPr>
        <w:t>II</w:t>
      </w:r>
      <w:r>
        <w:rPr>
          <w:spacing w:val="-22"/>
          <w:w w:val="105"/>
          <w:u w:val="single"/>
        </w:rPr>
        <w:t> </w:t>
      </w:r>
      <w:r>
        <w:rPr>
          <w:w w:val="105"/>
          <w:u w:val="single"/>
        </w:rPr>
        <w:t>Правил</w:t>
      </w:r>
      <w:r>
        <w:rPr>
          <w:w w:val="105"/>
        </w:rPr>
        <w:t>.</w:t>
      </w:r>
    </w:p>
    <w:sectPr>
      <w:type w:val="continuous"/>
      <w:pgSz w:w="11900" w:h="16840"/>
      <w:pgMar w:top="1540" w:bottom="280" w:left="10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Sans Serif">
    <w:altName w:val="Microsoft Sans Serif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115"/>
    </w:pPr>
    <w:rPr>
      <w:rFonts w:ascii="Microsoft Sans Serif" w:hAnsi="Microsoft Sans Serif" w:eastAsia="Microsoft Sans Serif" w:cs="Microsoft Sans Serif"/>
      <w:sz w:val="24"/>
      <w:szCs w:val="24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951"/>
    </w:pPr>
    <w:rPr>
      <w:rFonts w:ascii="Microsoft Sans Serif" w:hAnsi="Microsoft Sans Serif" w:eastAsia="Microsoft Sans Serif" w:cs="Microsoft Sans Serif"/>
      <w:sz w:val="32"/>
      <w:szCs w:val="32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2020-09-11T11:50:12Z</dcterms:created>
  <dcterms:modified xsi:type="dcterms:W3CDTF">2020-09-11T11:50:12Z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Writer</vt:lpwstr>
  </property>
  <property fmtid="{D5CDD505-2E9C-101B-9397-08002B2CF9AE}" pid="4" name="LastSaved">
    <vt:filetime>2017-06-23T00:00:00Z</vt:filetime>
  </property>
</Properties>
</file>